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6AFB" w14:textId="77777777" w:rsidR="00A4302F" w:rsidRPr="00A4302F" w:rsidRDefault="00A4302F" w:rsidP="00A4302F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6"/>
          <w:szCs w:val="46"/>
          <w:lang w:eastAsia="ru-RU"/>
        </w:rPr>
      </w:pPr>
      <w:bookmarkStart w:id="0" w:name="_Hlk68863495"/>
      <w:bookmarkStart w:id="1" w:name="_GoBack"/>
      <w:r w:rsidRPr="00A4302F">
        <w:rPr>
          <w:rFonts w:ascii="Arial" w:eastAsia="Times New Roman" w:hAnsi="Arial" w:cs="Arial"/>
          <w:b/>
          <w:bCs/>
          <w:color w:val="212529"/>
          <w:kern w:val="36"/>
          <w:sz w:val="46"/>
          <w:szCs w:val="46"/>
          <w:lang w:eastAsia="ru-RU"/>
        </w:rPr>
        <w:t>Больше миллиарда рублей кредитов получил приморский бизнес при поддержке Гарантийного фонда в первом квартале</w:t>
      </w:r>
      <w:bookmarkEnd w:id="0"/>
      <w:bookmarkEnd w:id="1"/>
    </w:p>
    <w:p w14:paraId="79757408" w14:textId="10AA1590" w:rsidR="00A4302F" w:rsidRPr="00A4302F" w:rsidRDefault="00A4302F" w:rsidP="00A4302F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29F14DAB" w14:textId="77777777" w:rsidR="00A4302F" w:rsidRPr="00A4302F" w:rsidRDefault="00A4302F" w:rsidP="00CA7DB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AF10A" wp14:editId="6380CD15">
            <wp:extent cx="3371850" cy="1888236"/>
            <wp:effectExtent l="0" t="0" r="0" b="0"/>
            <wp:docPr id="1" name="Рисунок 1" descr="Больше миллиарда рублей кредитов получил приморский бизнес при поддержке Гарантийного фонда в первом кварт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е миллиарда рублей кредитов получил приморский бизнес при поддержке Гарантийного фонда в первом кварта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14" cy="189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6F37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b/>
          <w:bCs/>
          <w:sz w:val="24"/>
          <w:szCs w:val="24"/>
          <w:lang w:eastAsia="ru-RU"/>
        </w:rPr>
        <w:t>В первом квартале 2021 года </w:t>
      </w:r>
      <w:hyperlink r:id="rId7" w:history="1">
        <w:r w:rsidRPr="00A4302F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Гарантийный фонд Приморского края</w:t>
        </w:r>
      </w:hyperlink>
      <w:r w:rsidRPr="00A4302F">
        <w:rPr>
          <w:rFonts w:eastAsia="Times New Roman" w:cs="Times New Roman"/>
          <w:b/>
          <w:bCs/>
          <w:sz w:val="24"/>
          <w:szCs w:val="24"/>
          <w:lang w:eastAsia="ru-RU"/>
        </w:rPr>
        <w:t> выдал поручительств на почти полмиллиарда рублей, поддержав 58 предпринимателей. Чаще всего за поручительствами обращались для получения кредитов на пополнение оборотных средств и инвестиционные цели.</w:t>
      </w:r>
    </w:p>
    <w:p w14:paraId="34E05F82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С января по апрель в Гарантийном фонде Приморского края заключили 58 договоров поручительств на общую сумму в 446,1 млн рублей. Благодаря поддержке Фонда местный бизнес получил более миллиарда рублей заемных средств. В первом квартале число выданных поручительств на треть превысило аналогичные показатели 2020 и 2019 года.</w:t>
      </w:r>
    </w:p>
    <w:p w14:paraId="1EBCBF7E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 xml:space="preserve">«Мы разделяем с бизнесам риски по их кредитам. Одна из причин роста популярности нашей поддержки — в постепенном снижении средневзвешенной ставки по нашим продуктам: в прошлом году она составила всего 0,5% годовых от суммы поручительства. К нам также стали чаще направлять своих клиентов коммерческие банки, заинтересованные в получении залога высокого качества», — объяснила исполнительный директор Гарантийного фонда Приморского края Ксения </w:t>
      </w:r>
      <w:proofErr w:type="spellStart"/>
      <w:r w:rsidRPr="00A4302F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A4302F">
        <w:rPr>
          <w:rFonts w:eastAsia="Times New Roman" w:cs="Times New Roman"/>
          <w:sz w:val="24"/>
          <w:szCs w:val="24"/>
          <w:lang w:eastAsia="ru-RU"/>
        </w:rPr>
        <w:t>.</w:t>
      </w:r>
    </w:p>
    <w:p w14:paraId="4A0B0044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Самой популярной целью кредитов, на которые брали поручительство, стало пополнение оборотных средств — 32 договора. На фоне крупного прошлогоднего снижения ключевой ставки Банка России все больше компаний обращается за услугой рефинансирования действующих кредитов, в том числе по программе </w:t>
      </w:r>
      <w:hyperlink r:id="rId8" w:history="1">
        <w:r w:rsidRPr="00A4302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«Рефинансирование»</w:t>
        </w:r>
      </w:hyperlink>
      <w:r w:rsidRPr="00A4302F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A4302F">
        <w:rPr>
          <w:rFonts w:eastAsia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A4302F">
        <w:rPr>
          <w:rFonts w:eastAsia="Times New Roman" w:cs="Times New Roman"/>
          <w:sz w:val="24"/>
          <w:szCs w:val="24"/>
          <w:lang w:eastAsia="ru-RU"/>
        </w:rPr>
        <w:t xml:space="preserve"> компании «Фонд развития Приморского края». В этом случае ставка по кредиту составит не больше 4,5% годовых.</w:t>
      </w:r>
    </w:p>
    <w:p w14:paraId="23161316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 xml:space="preserve">«Мы зафиксировали в этом квартале сравнительно большое число кредитов, взятых на инвестиционные цели — 15. На фоне нынешней непростой в финансовом плане ситуации это говорит о том, что, несмотря на трудности, бизнес по-прежнему высоко ценит собственное развитие», — рассказала Ксения </w:t>
      </w:r>
      <w:proofErr w:type="spellStart"/>
      <w:r w:rsidRPr="00A4302F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A4302F">
        <w:rPr>
          <w:rFonts w:eastAsia="Times New Roman" w:cs="Times New Roman"/>
          <w:sz w:val="24"/>
          <w:szCs w:val="24"/>
          <w:lang w:eastAsia="ru-RU"/>
        </w:rPr>
        <w:t>.</w:t>
      </w:r>
    </w:p>
    <w:p w14:paraId="20E6F96D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Чаще всего за поручительством обращались предприятия из сфер торговли, производства и строительства. Так, за первый квартал Фонд разделил риски с 23 компаниями торговли, девятью производственными предприятиями и шестью строительными организациями.</w:t>
      </w:r>
    </w:p>
    <w:p w14:paraId="57FB9A8C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Профиль фирмы Сергея Чернова из города Фокино — сбор и обработка сточных вод. Рост числа крупных строек в шкотовском районе привел к увеличению спроса на услуги компании. Поэтому предпринимателю потребовались средства на приобретение дополнительных единиц коммунальной спецтехники. Банк, с которым работает Сергей Чернов, обратился в Гарантийный фонд Приморского края за поручительством.</w:t>
      </w:r>
    </w:p>
    <w:p w14:paraId="6A64BF6E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«Все прошло очень быстро, и процент по поручительству вышел небольшой. Мое участие в одобрении заявки было минимальным — у меня полностью открытый бизнес, так что специалисты Фонда связались со мной всего один раз», — поделился Сергей Чернов.</w:t>
      </w:r>
    </w:p>
    <w:p w14:paraId="3610BF3F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lastRenderedPageBreak/>
        <w:t>Напомним, что комиссия за предоставление поручительства </w:t>
      </w:r>
      <w:hyperlink r:id="rId9" w:history="1">
        <w:r w:rsidRPr="00A4302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Гарантийного фонда Приморского края</w:t>
        </w:r>
      </w:hyperlink>
      <w:r w:rsidRPr="00A4302F">
        <w:rPr>
          <w:rFonts w:eastAsia="Times New Roman" w:cs="Times New Roman"/>
          <w:sz w:val="24"/>
          <w:szCs w:val="24"/>
          <w:lang w:eastAsia="ru-RU"/>
        </w:rPr>
        <w:t> в период повышенной готовности составляет 0,5% годовых от суммы договора, а срок рассмотрения заявки составляет 1 день. Максимальный срок договора в этом случае — 3 года, а взять поручительство можно даже при наличии у заемщика задолженности по заработной плате или по налогам перед бюджетом любого уровня.</w:t>
      </w:r>
    </w:p>
    <w:p w14:paraId="3B859706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Также на общих условиях можно взять поручительство сроком до 10 лет — срок рассмотрения в этом случае составит 3 дня, а комиссия не будет превышать 2% от суммы договора поручительства.</w:t>
      </w:r>
    </w:p>
    <w:p w14:paraId="0EFF916E" w14:textId="77777777" w:rsidR="00A4302F" w:rsidRPr="00A4302F" w:rsidRDefault="00A4302F" w:rsidP="00A430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302F">
        <w:rPr>
          <w:rFonts w:eastAsia="Times New Roman" w:cs="Times New Roman"/>
          <w:sz w:val="24"/>
          <w:szCs w:val="24"/>
          <w:lang w:eastAsia="ru-RU"/>
        </w:rPr>
        <w:t>Чтобы получить поручительство, нужно обратиться в финансовую организацию-партнера Гарантийного фонда Приморского края и заключить трехсторонний договор. Перед подачей документов в банк можно получить консультацию у специалистов Фонда, оставив заявку по телефону: 8 (4232) 2-440-440 или на электронную почту: </w:t>
      </w:r>
      <w:hyperlink r:id="rId10" w:history="1">
        <w:r w:rsidRPr="00A4302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info@garantprim.ru</w:t>
        </w:r>
      </w:hyperlink>
      <w:r w:rsidRPr="00A4302F">
        <w:rPr>
          <w:rFonts w:eastAsia="Times New Roman" w:cs="Times New Roman"/>
          <w:sz w:val="24"/>
          <w:szCs w:val="24"/>
          <w:lang w:eastAsia="ru-RU"/>
        </w:rPr>
        <w:t>.</w:t>
      </w:r>
    </w:p>
    <w:p w14:paraId="71492894" w14:textId="77777777" w:rsidR="00F12C76" w:rsidRDefault="00F12C76" w:rsidP="00A4302F">
      <w:pPr>
        <w:spacing w:after="0"/>
        <w:ind w:firstLine="709"/>
        <w:jc w:val="both"/>
      </w:pPr>
    </w:p>
    <w:sectPr w:rsidR="00F12C76" w:rsidSect="00A4302F">
      <w:pgSz w:w="11906" w:h="16838" w:code="9"/>
      <w:pgMar w:top="567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0000000000000"/>
    <w:charset w:val="00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6A3"/>
    <w:multiLevelType w:val="multilevel"/>
    <w:tmpl w:val="76D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2F"/>
    <w:rsid w:val="006C0B77"/>
    <w:rsid w:val="008242FF"/>
    <w:rsid w:val="00870751"/>
    <w:rsid w:val="00922C48"/>
    <w:rsid w:val="00A4302F"/>
    <w:rsid w:val="00B915B7"/>
    <w:rsid w:val="00CA7D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B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B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8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oprim.ru/loan/refinanc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pri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arant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pr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SaharukPV</cp:lastModifiedBy>
  <cp:revision>2</cp:revision>
  <dcterms:created xsi:type="dcterms:W3CDTF">2021-04-08T22:52:00Z</dcterms:created>
  <dcterms:modified xsi:type="dcterms:W3CDTF">2021-04-09T02:24:00Z</dcterms:modified>
</cp:coreProperties>
</file>